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83" w:rsidRDefault="00600A83" w:rsidP="00600A83">
      <w:pPr>
        <w:pStyle w:val="a3"/>
        <w:shd w:val="clear" w:color="auto" w:fill="FFFFFF"/>
        <w:spacing w:before="0" w:beforeAutospacing="0" w:after="0" w:afterAutospacing="0"/>
        <w:jc w:val="center"/>
        <w:rPr>
          <w:sz w:val="28"/>
          <w:szCs w:val="28"/>
        </w:rPr>
      </w:pPr>
      <w:r w:rsidRPr="007A07C8">
        <w:rPr>
          <w:sz w:val="28"/>
          <w:szCs w:val="28"/>
        </w:rPr>
        <w:t xml:space="preserve">Выписка </w:t>
      </w:r>
    </w:p>
    <w:p w:rsidR="00600A83" w:rsidRDefault="00600A83" w:rsidP="00600A83">
      <w:pPr>
        <w:pStyle w:val="a3"/>
        <w:shd w:val="clear" w:color="auto" w:fill="FFFFFF"/>
        <w:spacing w:before="0" w:beforeAutospacing="0" w:after="0" w:afterAutospacing="0"/>
        <w:jc w:val="center"/>
        <w:rPr>
          <w:sz w:val="28"/>
          <w:szCs w:val="28"/>
        </w:rPr>
      </w:pPr>
      <w:r w:rsidRPr="007A07C8">
        <w:rPr>
          <w:sz w:val="28"/>
          <w:szCs w:val="28"/>
        </w:rPr>
        <w:t>из регламента проведения Московской предпрофессиональной олимпиады:</w:t>
      </w:r>
      <w:r>
        <w:rPr>
          <w:sz w:val="28"/>
          <w:szCs w:val="28"/>
        </w:rPr>
        <w:t xml:space="preserve"> </w:t>
      </w:r>
      <w:r w:rsidRPr="007A07C8">
        <w:rPr>
          <w:sz w:val="28"/>
          <w:szCs w:val="28"/>
        </w:rPr>
        <w:t>комплексная безопасность (кадетская олимпиада)</w:t>
      </w:r>
    </w:p>
    <w:p w:rsidR="00600A83" w:rsidRDefault="00600A83" w:rsidP="00600A83">
      <w:pPr>
        <w:pStyle w:val="a3"/>
        <w:shd w:val="clear" w:color="auto" w:fill="FFFFFF"/>
        <w:spacing w:before="0" w:beforeAutospacing="0" w:after="0" w:afterAutospacing="0"/>
        <w:jc w:val="center"/>
        <w:rPr>
          <w:sz w:val="28"/>
          <w:szCs w:val="28"/>
        </w:rPr>
      </w:pPr>
    </w:p>
    <w:p w:rsidR="00600A83" w:rsidRPr="007A07C8" w:rsidRDefault="00600A83" w:rsidP="00600A83">
      <w:pPr>
        <w:pStyle w:val="a3"/>
        <w:shd w:val="clear" w:color="auto" w:fill="FFFFFF"/>
        <w:spacing w:before="0" w:beforeAutospacing="0" w:after="0" w:afterAutospacing="0"/>
        <w:jc w:val="center"/>
        <w:rPr>
          <w:sz w:val="28"/>
          <w:szCs w:val="28"/>
        </w:rPr>
      </w:pPr>
    </w:p>
    <w:p w:rsidR="00600A83" w:rsidRPr="007A07C8" w:rsidRDefault="00600A83" w:rsidP="00600A83">
      <w:pPr>
        <w:pStyle w:val="a3"/>
        <w:shd w:val="clear" w:color="auto" w:fill="FFFFFF"/>
        <w:spacing w:before="0" w:beforeAutospacing="0" w:after="0" w:afterAutospacing="0"/>
        <w:ind w:firstLine="708"/>
        <w:jc w:val="both"/>
        <w:rPr>
          <w:sz w:val="28"/>
          <w:szCs w:val="28"/>
        </w:rPr>
      </w:pPr>
      <w:r w:rsidRPr="004E5723">
        <w:rPr>
          <w:sz w:val="28"/>
          <w:szCs w:val="28"/>
        </w:rPr>
        <w:t>&lt;…&gt; 3</w:t>
      </w:r>
      <w:r w:rsidRPr="007A07C8">
        <w:rPr>
          <w:sz w:val="28"/>
          <w:szCs w:val="28"/>
        </w:rPr>
        <w:t>.4. Участники заключительного этапа Олимпиады допускаются ко всем предусмотренным программой турам этапа за исключением случаев нарушения участником Олимпиады настоящего регламента. Промежуточные результаты не могут служить основанием для отстранения от участия в Олимпиаде.</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4E5723">
        <w:rPr>
          <w:sz w:val="28"/>
          <w:szCs w:val="28"/>
        </w:rPr>
        <w:t>&lt;</w:t>
      </w:r>
      <w:r>
        <w:rPr>
          <w:sz w:val="28"/>
          <w:szCs w:val="28"/>
        </w:rPr>
        <w:t>…&gt; </w:t>
      </w:r>
      <w:r w:rsidRPr="00600A83">
        <w:rPr>
          <w:sz w:val="28"/>
          <w:szCs w:val="28"/>
        </w:rPr>
        <w:t>Практический тур проводится на местности или в соответствующих помещениях, предварительно выбранных представителями Оргкомитета. Задача данного тура – выявить у участников Олимпиады умения и навыки оперативных действий и безопасного поведения в опасных и чрезвычайных ситуациях, в том числе в особых условиях (действия солдата), выполнения упражнений прикладной физической подготовки и оказания первой помощи. Для участия в практическом туре требуется наличие справки (допуска) об отсутствии медицинских противопоказаний к участию в Олимпиаде.</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Практический тур определяет уровень индивидуальной подготовленности участников в выполнении приемов оказания первой помощи; по действиям в чрезвычайных ситуациях; по выполнению элементов служебно-прикладных и военно-прикладных видов спорта, а также по основам начальной военной подготовки.</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Практический тур предусматривает выполнение заданий:</w:t>
      </w:r>
      <w:bookmarkStart w:id="0" w:name="_GoBack"/>
      <w:bookmarkEnd w:id="0"/>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по оказанию первой помощи пострадавшим;</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по действиям в опасных и чрезвычайных ситуациях;</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по выполнению элементов служебно-прикладных и военно-прикладных видов спорта;</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по начальной военной подготовки и т. д.</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Проведению практического тура предшествуют краткий инструктаж участников о правилах и порядке выполнения практически</w:t>
      </w:r>
      <w:r>
        <w:rPr>
          <w:sz w:val="28"/>
          <w:szCs w:val="28"/>
        </w:rPr>
        <w:t xml:space="preserve">х заданий, технике безопасности </w:t>
      </w:r>
      <w:r w:rsidRPr="004E5723">
        <w:rPr>
          <w:sz w:val="28"/>
          <w:szCs w:val="28"/>
        </w:rPr>
        <w:t>&lt;…&gt;</w:t>
      </w:r>
      <w:r>
        <w:rPr>
          <w:sz w:val="28"/>
          <w:szCs w:val="28"/>
        </w:rPr>
        <w:t>.</w:t>
      </w:r>
      <w:r w:rsidRPr="004E5723">
        <w:rPr>
          <w:sz w:val="28"/>
          <w:szCs w:val="28"/>
        </w:rPr>
        <w:t xml:space="preserve"> </w:t>
      </w:r>
      <w:r>
        <w:rPr>
          <w:sz w:val="28"/>
          <w:szCs w:val="28"/>
        </w:rPr>
        <w:t xml:space="preserve"> </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В период проведения практического тура организаторами Олимпиады обеспечивается безопасность участников и их медицинское обслуживание (в случае необходимости). За несоблюдение правил техники безопасности при выполнении практических заданий, участники могут быть сняты с практического тура, и им может быть выставлена оценка 0 баллов за участие в этом туре.</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Перед началом практического тура участники регистрируются и делятся на группы, им выдаются маршрутные листы (очерёдность выполнения заданий), дежурные сопровождают группы участников к местам выполнения заданий. Остальные группы ожидают своей очередности в отдельном помещении, расположенном в непосредственной близости от места проведения практического тура.</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lastRenderedPageBreak/>
        <w:t>При проведении практического тура для всех участников устанавливаются следующие общие правила:</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при регистрации перед началом практического тура участник должен предъявить паспорт (копию паспорта) или другой документ удостоверяющий личность дежурному</w:t>
      </w:r>
      <w:r>
        <w:rPr>
          <w:sz w:val="28"/>
          <w:szCs w:val="28"/>
        </w:rPr>
        <w:t xml:space="preserve">, </w:t>
      </w:r>
      <w:r w:rsidRPr="00600A83">
        <w:rPr>
          <w:sz w:val="28"/>
          <w:szCs w:val="21"/>
          <w:shd w:val="clear" w:color="auto" w:fill="FFFFFF"/>
        </w:rPr>
        <w:t>допуск, заверенный медицинским работником (медицинская справка)</w:t>
      </w:r>
      <w:r w:rsidRPr="00600A83">
        <w:rPr>
          <w:sz w:val="28"/>
          <w:szCs w:val="28"/>
        </w:rPr>
        <w:t xml:space="preserve"> и получить у него маршрутный лист, в который включается необходимая информация по выполнению заданий;</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прибыв к месту старта, участник отдает маршрутный лист участника члену Жюри практического тура;</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по окончании выполнения заданий член Жюри объявляет участнику общее количество штрафных баллов и общее количество набранных баллов;</w:t>
      </w:r>
    </w:p>
    <w:p w:rsidR="00600A83" w:rsidRPr="00600A83" w:rsidRDefault="00600A83" w:rsidP="00600A83">
      <w:pPr>
        <w:pStyle w:val="a3"/>
        <w:shd w:val="clear" w:color="auto" w:fill="FFFFFF"/>
        <w:spacing w:before="0" w:beforeAutospacing="0" w:after="0" w:afterAutospacing="0"/>
        <w:jc w:val="both"/>
        <w:rPr>
          <w:sz w:val="28"/>
          <w:szCs w:val="28"/>
        </w:rPr>
      </w:pPr>
      <w:r w:rsidRPr="00600A83">
        <w:rPr>
          <w:sz w:val="28"/>
          <w:szCs w:val="28"/>
        </w:rPr>
        <w:t>- все участники должны быть в спортивной форме, закрывающей локти и колени, иметь спортивную обувь без металлических шипов.</w:t>
      </w:r>
    </w:p>
    <w:p w:rsid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 xml:space="preserve">Пользоваться во время практического тура справочниками, персональными компьютерами, мобильными телефонами и иными радиоприборами, за исключением предоставляемых членами Жюри для выполнения заданий, запрещается. </w:t>
      </w:r>
    </w:p>
    <w:p w:rsidR="00600A83" w:rsidRPr="00600A83" w:rsidRDefault="00600A83" w:rsidP="00600A83">
      <w:pPr>
        <w:pStyle w:val="a3"/>
        <w:shd w:val="clear" w:color="auto" w:fill="FFFFFF"/>
        <w:spacing w:before="0" w:beforeAutospacing="0" w:after="0" w:afterAutospacing="0"/>
        <w:ind w:firstLine="708"/>
        <w:jc w:val="both"/>
        <w:rPr>
          <w:sz w:val="28"/>
          <w:szCs w:val="28"/>
        </w:rPr>
      </w:pPr>
      <w:r w:rsidRPr="00600A83">
        <w:rPr>
          <w:sz w:val="28"/>
          <w:szCs w:val="28"/>
        </w:rPr>
        <w:t>В случае нарушения участником Олимпиады настоящих требований, представитель организатора Олимпиады вправе отстранить данного участника Олимпиады от выполнения практического задания, составив акт об удалении участника Олимпиады. Участники Олимпиады, которые были удалены, лишаются права дальнейшего участия в Олимпиаде.</w:t>
      </w:r>
    </w:p>
    <w:p w:rsidR="00600A83" w:rsidRPr="00600A83" w:rsidRDefault="00600A83" w:rsidP="00600A83">
      <w:pPr>
        <w:pStyle w:val="a3"/>
        <w:shd w:val="clear" w:color="auto" w:fill="FFFFFF"/>
        <w:jc w:val="both"/>
        <w:rPr>
          <w:rFonts w:ascii="Arial" w:hAnsi="Arial" w:cs="Arial"/>
          <w:color w:val="4D4D4D"/>
          <w:sz w:val="21"/>
          <w:szCs w:val="21"/>
          <w:lang w:val="en-US"/>
        </w:rPr>
      </w:pPr>
      <w:r>
        <w:rPr>
          <w:rFonts w:ascii="Arial" w:hAnsi="Arial" w:cs="Arial"/>
          <w:color w:val="4D4D4D"/>
          <w:sz w:val="21"/>
          <w:szCs w:val="21"/>
          <w:lang w:val="en-US"/>
        </w:rPr>
        <w:t xml:space="preserve"> </w:t>
      </w:r>
    </w:p>
    <w:p w:rsidR="00C54244" w:rsidRDefault="00C54244"/>
    <w:sectPr w:rsidR="00C54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68"/>
    <w:rsid w:val="00600A83"/>
    <w:rsid w:val="008517AD"/>
    <w:rsid w:val="00C54244"/>
    <w:rsid w:val="00DC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EB4B"/>
  <w15:chartTrackingRefBased/>
  <w15:docId w15:val="{A3D0205C-D0A5-4401-BB6B-588321C6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Бычков</dc:creator>
  <cp:keywords/>
  <dc:description/>
  <cp:lastModifiedBy>Василий Бычков</cp:lastModifiedBy>
  <cp:revision>3</cp:revision>
  <dcterms:created xsi:type="dcterms:W3CDTF">2017-02-23T15:39:00Z</dcterms:created>
  <dcterms:modified xsi:type="dcterms:W3CDTF">2017-02-23T15:49:00Z</dcterms:modified>
</cp:coreProperties>
</file>